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D2DFF" w14:textId="17C585FF" w:rsidR="00D21CA6" w:rsidRPr="00554888" w:rsidRDefault="00D21CA6" w:rsidP="00554888">
      <w:pPr>
        <w:shd w:val="clear" w:color="auto" w:fill="FFFFFF"/>
        <w:tabs>
          <w:tab w:val="left" w:pos="2745"/>
        </w:tabs>
        <w:spacing w:before="240" w:after="240" w:line="240" w:lineRule="auto"/>
        <w:jc w:val="both"/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</w:pPr>
      <w:r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 xml:space="preserve">OBAVIJEST O </w:t>
      </w:r>
      <w:r w:rsidR="00554888"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>NE</w:t>
      </w:r>
      <w:r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>POSTOJANJU SUKOBA INTERESA</w:t>
      </w:r>
      <w:r w:rsidR="005725F8"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 xml:space="preserve"> SUKLADNO </w:t>
      </w:r>
      <w:r w:rsidR="00554888"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>ZAKONU O JAVNOJ NABAVI</w:t>
      </w:r>
    </w:p>
    <w:p w14:paraId="312A70D2" w14:textId="77777777" w:rsidR="00D21CA6" w:rsidRPr="00554888" w:rsidRDefault="00D21CA6" w:rsidP="00554888">
      <w:pPr>
        <w:shd w:val="clear" w:color="auto" w:fill="FFFFFF"/>
        <w:spacing w:before="240" w:after="240" w:line="240" w:lineRule="auto"/>
        <w:jc w:val="both"/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</w:pPr>
    </w:p>
    <w:p w14:paraId="302B5DCA" w14:textId="4BDFBDFD" w:rsidR="00554888" w:rsidRPr="00554888" w:rsidRDefault="004B5C8A" w:rsidP="00554888">
      <w:pPr>
        <w:jc w:val="both"/>
        <w:rPr>
          <w:rFonts w:ascii="Lucida Sans Unicode" w:hAnsi="Lucida Sans Unicode" w:cs="Lucida Sans Unicode"/>
          <w:b/>
          <w:bCs/>
        </w:rPr>
      </w:pPr>
      <w:r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>Sukladno članku 80. stavak 2. točka 1. Zakona o javnoj nabavi ('Narodne novine' broj: 120/2016.</w:t>
      </w:r>
      <w:r w:rsidR="00554888"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>, 114/22.</w:t>
      </w:r>
      <w:r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 xml:space="preserve">), objavljujemo da </w:t>
      </w:r>
      <w:r w:rsidR="00554888" w:rsidRPr="00554888">
        <w:rPr>
          <w:rFonts w:ascii="Lucida Sans Unicode" w:hAnsi="Lucida Sans Unicode" w:cs="Lucida Sans Unicode"/>
          <w:b/>
          <w:bCs/>
        </w:rPr>
        <w:t xml:space="preserve">ne postoje gospodarski subjekti s kojima je predstavnik naručitelja </w:t>
      </w:r>
      <w:r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>Učeničk</w:t>
      </w:r>
      <w:r w:rsidR="00554888"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>og</w:t>
      </w:r>
      <w:r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 xml:space="preserve"> dom</w:t>
      </w:r>
      <w:r w:rsidR="00554888"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>a</w:t>
      </w:r>
      <w:r w:rsidRPr="00554888">
        <w:rPr>
          <w:rFonts w:ascii="Lucida Sans Unicode" w:eastAsia="Times New Roman" w:hAnsi="Lucida Sans Unicode" w:cs="Lucida Sans Unicode"/>
          <w:b/>
          <w:bCs/>
          <w:color w:val="424242"/>
          <w:lang w:eastAsia="hr-HR"/>
        </w:rPr>
        <w:t xml:space="preserve"> Hrvatski učiteljski konvikt </w:t>
      </w:r>
      <w:r w:rsidR="00554888" w:rsidRPr="00554888">
        <w:rPr>
          <w:rFonts w:ascii="Lucida Sans Unicode" w:hAnsi="Lucida Sans Unicode" w:cs="Lucida Sans Unicode"/>
          <w:b/>
          <w:bCs/>
        </w:rPr>
        <w:t xml:space="preserve">iz članka 76. </w:t>
      </w:r>
      <w:r w:rsidR="00554888" w:rsidRPr="00554888">
        <w:rPr>
          <w:rFonts w:ascii="Lucida Sans Unicode" w:hAnsi="Lucida Sans Unicode" w:cs="Lucida Sans Unicode"/>
          <w:b/>
          <w:bCs/>
        </w:rPr>
        <w:t>i 77.</w:t>
      </w:r>
      <w:r w:rsidR="00554888" w:rsidRPr="00554888">
        <w:rPr>
          <w:rFonts w:ascii="Lucida Sans Unicode" w:hAnsi="Lucida Sans Unicode" w:cs="Lucida Sans Unicode"/>
          <w:b/>
          <w:bCs/>
        </w:rPr>
        <w:t xml:space="preserve"> Zakona o javnoj nabavi ili s njim povezane osobe u sukobu interesa.</w:t>
      </w:r>
    </w:p>
    <w:p w14:paraId="6926CFC7" w14:textId="0AB9D50B" w:rsidR="008B39AA" w:rsidRPr="00554888" w:rsidRDefault="008B39AA" w:rsidP="00554888">
      <w:pPr>
        <w:shd w:val="clear" w:color="auto" w:fill="FFFFFF"/>
        <w:spacing w:before="240" w:after="240" w:line="240" w:lineRule="auto"/>
        <w:jc w:val="both"/>
        <w:rPr>
          <w:rFonts w:ascii="Lucida Sans Unicode" w:hAnsi="Lucida Sans Unicode" w:cs="Lucida Sans Unicode"/>
          <w:b/>
          <w:bCs/>
        </w:rPr>
      </w:pPr>
    </w:p>
    <w:p w14:paraId="10FE044D" w14:textId="032E21D0" w:rsidR="003A0A2F" w:rsidRPr="00554888" w:rsidRDefault="003A0A2F" w:rsidP="00554888">
      <w:pPr>
        <w:jc w:val="both"/>
        <w:rPr>
          <w:rFonts w:ascii="Lucida Sans Unicode" w:hAnsi="Lucida Sans Unicode" w:cs="Lucida Sans Unicode"/>
          <w:b/>
          <w:bCs/>
        </w:rPr>
      </w:pPr>
      <w:r w:rsidRPr="00554888">
        <w:rPr>
          <w:rFonts w:ascii="Lucida Sans Unicode" w:hAnsi="Lucida Sans Unicode" w:cs="Lucida Sans Unicode"/>
          <w:b/>
          <w:bCs/>
        </w:rPr>
        <w:t>U slučaju promjene</w:t>
      </w:r>
      <w:r w:rsidR="006943E7" w:rsidRPr="00554888">
        <w:rPr>
          <w:rFonts w:ascii="Lucida Sans Unicode" w:hAnsi="Lucida Sans Unicode" w:cs="Lucida Sans Unicode"/>
          <w:b/>
          <w:bCs/>
        </w:rPr>
        <w:t>,</w:t>
      </w:r>
      <w:r w:rsidRPr="00554888">
        <w:rPr>
          <w:rFonts w:ascii="Lucida Sans Unicode" w:hAnsi="Lucida Sans Unicode" w:cs="Lucida Sans Unicode"/>
          <w:b/>
          <w:bCs/>
        </w:rPr>
        <w:t xml:space="preserve"> ova obavijest će se ažurirati bez odlaganja.</w:t>
      </w:r>
    </w:p>
    <w:p w14:paraId="1BD3EB1A" w14:textId="2BEF0350" w:rsidR="00554888" w:rsidRPr="00554888" w:rsidRDefault="00554888" w:rsidP="00554888">
      <w:pPr>
        <w:jc w:val="both"/>
        <w:rPr>
          <w:rFonts w:ascii="Lucida Sans Unicode" w:hAnsi="Lucida Sans Unicode" w:cs="Lucida Sans Unicode"/>
          <w:b/>
          <w:bCs/>
        </w:rPr>
      </w:pPr>
    </w:p>
    <w:p w14:paraId="0B5EEDC1" w14:textId="0FB23E6A" w:rsidR="00554888" w:rsidRPr="00554888" w:rsidRDefault="00554888" w:rsidP="00554888">
      <w:pPr>
        <w:rPr>
          <w:rFonts w:ascii="Lucida Sans Unicode" w:hAnsi="Lucida Sans Unicode" w:cs="Lucida Sans Unicode"/>
        </w:rPr>
      </w:pPr>
    </w:p>
    <w:sectPr w:rsidR="00554888" w:rsidRPr="005548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24DF8"/>
    <w:multiLevelType w:val="multilevel"/>
    <w:tmpl w:val="CAF6F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C8A"/>
    <w:rsid w:val="001C0727"/>
    <w:rsid w:val="0032116E"/>
    <w:rsid w:val="003A0A2F"/>
    <w:rsid w:val="004B5C8A"/>
    <w:rsid w:val="00554888"/>
    <w:rsid w:val="005725F8"/>
    <w:rsid w:val="006943E7"/>
    <w:rsid w:val="008B39AA"/>
    <w:rsid w:val="00D21CA6"/>
    <w:rsid w:val="00DB7463"/>
    <w:rsid w:val="00E8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00256"/>
  <w15:chartTrackingRefBased/>
  <w15:docId w15:val="{16D58296-5AE6-41BB-822C-8FE8DA20C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</dc:creator>
  <cp:keywords/>
  <dc:description/>
  <cp:lastModifiedBy>Tajnica</cp:lastModifiedBy>
  <cp:revision>2</cp:revision>
  <cp:lastPrinted>2022-03-18T10:09:00Z</cp:lastPrinted>
  <dcterms:created xsi:type="dcterms:W3CDTF">2025-06-09T09:16:00Z</dcterms:created>
  <dcterms:modified xsi:type="dcterms:W3CDTF">2025-06-09T09:16:00Z</dcterms:modified>
</cp:coreProperties>
</file>